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39F688ED" w:rsidR="000B66CF" w:rsidRPr="00E939CF" w:rsidRDefault="003773E6" w:rsidP="00E939CF">
      <w:pPr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1F59EF">
        <w:rPr>
          <w:rFonts w:cstheme="minorHAnsi"/>
          <w:b/>
          <w:bCs/>
        </w:rPr>
        <w:t xml:space="preserve"> DLA OFERENTÓW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„Medicus”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„Medicus”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2381735F" w14:textId="705BEE1C" w:rsidR="003773E6" w:rsidRPr="00651C51" w:rsidRDefault="003773E6" w:rsidP="00E258A4">
            <w:p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651C51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osobowe</w:t>
            </w:r>
            <w:r w:rsidR="00651C51" w:rsidRPr="00651C5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651C51">
              <w:rPr>
                <w:rFonts w:eastAsia="Times New Roman" w:cstheme="minorHAnsi"/>
                <w:kern w:val="0"/>
                <w:lang w:eastAsia="pl-PL"/>
                <w14:ligatures w14:val="none"/>
              </w:rPr>
              <w:t>przetwarzane będą:</w:t>
            </w:r>
          </w:p>
          <w:p w14:paraId="3348DB61" w14:textId="100583F1" w:rsidR="00651C51" w:rsidRPr="005F46BF" w:rsidRDefault="00651C51" w:rsidP="00651C51">
            <w:pPr>
              <w:numPr>
                <w:ilvl w:val="0"/>
                <w:numId w:val="4"/>
              </w:numPr>
              <w:tabs>
                <w:tab w:val="left" w:pos="1130"/>
              </w:tabs>
              <w:spacing w:before="120"/>
              <w:ind w:right="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 xml:space="preserve">art. 6 ust. 1 lit. </w:t>
            </w:r>
            <w:r>
              <w:rPr>
                <w:rFonts w:ascii="Calibri" w:hAnsi="Calibri" w:cs="Arial"/>
              </w:rPr>
              <w:t>b</w:t>
            </w:r>
            <w:r w:rsidRPr="005F46BF">
              <w:rPr>
                <w:rFonts w:ascii="Calibri" w:hAnsi="Calibri" w:cs="Arial"/>
              </w:rPr>
              <w:t xml:space="preserve"> RODO, tj. w celu rozpatrzenia oferty oraz wykonania umowy – podstawą prawną przetwarzania Pani/Pana danych jest niezbędność ich przetwarzania do wykonania umowy lub podjęcie działań na żądanie przed zawarciem umowy;</w:t>
            </w:r>
          </w:p>
          <w:p w14:paraId="0D14F142" w14:textId="1CF4B090" w:rsidR="00651C51" w:rsidRPr="005F46BF" w:rsidRDefault="00651C51" w:rsidP="00651C51">
            <w:pPr>
              <w:numPr>
                <w:ilvl w:val="0"/>
                <w:numId w:val="4"/>
              </w:numPr>
              <w:tabs>
                <w:tab w:val="left" w:pos="1130"/>
              </w:tabs>
              <w:spacing w:before="1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 xml:space="preserve">art. 6 ust. 1 lit. </w:t>
            </w:r>
            <w:r>
              <w:rPr>
                <w:rFonts w:ascii="Calibri" w:hAnsi="Calibri" w:cs="Arial"/>
              </w:rPr>
              <w:t>c</w:t>
            </w:r>
            <w:r w:rsidRPr="005F46BF">
              <w:rPr>
                <w:rFonts w:ascii="Calibri" w:hAnsi="Calibri" w:cs="Arial"/>
              </w:rPr>
              <w:t xml:space="preserve"> RODO w celu wypełnienia przez Administratora obowiązków prawnych wynikających z powszechnie obowiązujących przepisów prawa, tj. w celu realizacji obowiązków publicznoprawnych Administratora wynikających przede wszystkim </w:t>
            </w:r>
            <w:r>
              <w:rPr>
                <w:rFonts w:ascii="Calibri" w:hAnsi="Calibri" w:cs="Arial"/>
              </w:rPr>
              <w:br/>
            </w:r>
            <w:r w:rsidRPr="005F46BF">
              <w:rPr>
                <w:rFonts w:ascii="Calibri" w:hAnsi="Calibri" w:cs="Arial"/>
              </w:rPr>
              <w:t>z przepisów podatkowych.</w:t>
            </w:r>
          </w:p>
          <w:p w14:paraId="59C5744C" w14:textId="428FAB84" w:rsidR="00463208" w:rsidRPr="00651C51" w:rsidRDefault="00651C51" w:rsidP="00651C51">
            <w:pPr>
              <w:numPr>
                <w:ilvl w:val="0"/>
                <w:numId w:val="4"/>
              </w:numPr>
              <w:tabs>
                <w:tab w:val="left" w:pos="1130"/>
              </w:tabs>
              <w:spacing w:before="120"/>
              <w:ind w:right="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 xml:space="preserve">art. 6 ust. 1 lit. </w:t>
            </w:r>
            <w:r>
              <w:rPr>
                <w:rFonts w:ascii="Calibri" w:hAnsi="Calibri" w:cs="Arial"/>
              </w:rPr>
              <w:t>f</w:t>
            </w:r>
            <w:r w:rsidRPr="005F46BF">
              <w:rPr>
                <w:rFonts w:ascii="Calibri" w:hAnsi="Calibri" w:cs="Arial"/>
              </w:rPr>
              <w:t xml:space="preserve"> RODO w celu ustalenia lub dochodzenia ewentualnych roszczeń lub obrony przed takimi roszczeniami przez Administratora – podstawą prawną przetwarzania danych jest prawnie uzasadniony interes realizowany przez Administratora, polegający na umożliwieniu Administratorowi obrony praw przysługujących Administratorowi.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334DE28E" w:rsidR="003773E6" w:rsidRPr="00EA4027" w:rsidRDefault="00EA4027" w:rsidP="00EA4027">
            <w:pPr>
              <w:tabs>
                <w:tab w:val="left" w:pos="570"/>
              </w:tabs>
              <w:spacing w:before="120"/>
              <w:ind w:left="570" w:right="20"/>
              <w:jc w:val="both"/>
              <w:rPr>
                <w:rFonts w:ascii="Calibri" w:hAnsi="Calibri" w:cs="Arial"/>
                <w:color w:val="444444"/>
              </w:rPr>
            </w:pPr>
            <w:r w:rsidRPr="005F46BF">
              <w:rPr>
                <w:rFonts w:ascii="Calibri" w:hAnsi="Calibri" w:cs="Arial"/>
              </w:rPr>
              <w:t>Podanie danych jest wymagane przez Administratora w celu zawarcia i wykonania umowy oraz uczestnictwa procesie ofertowym. Brak podania danych będzie skutkował niemożliwością wykonania umowy lub brakiem możliwości uczestniczenia w procesie ofertowym.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21896210" w14:textId="77777777" w:rsidR="00651C51" w:rsidRPr="005F46BF" w:rsidRDefault="00651C51" w:rsidP="00651C51">
            <w:pPr>
              <w:tabs>
                <w:tab w:val="left" w:pos="570"/>
              </w:tabs>
              <w:ind w:left="570"/>
              <w:rPr>
                <w:rFonts w:ascii="Calibri" w:hAnsi="Calibri" w:cs="Arial"/>
                <w:color w:val="444444"/>
              </w:rPr>
            </w:pPr>
            <w:r w:rsidRPr="005F46BF">
              <w:rPr>
                <w:rFonts w:ascii="Calibri" w:hAnsi="Calibri" w:cs="Arial"/>
                <w:bCs/>
              </w:rPr>
              <w:t>Odbiorcami</w:t>
            </w:r>
            <w:r w:rsidRPr="005F46BF">
              <w:rPr>
                <w:rFonts w:ascii="Calibri" w:hAnsi="Calibri" w:cs="Arial"/>
                <w:b/>
              </w:rPr>
              <w:t xml:space="preserve"> </w:t>
            </w:r>
            <w:r w:rsidRPr="005F46BF">
              <w:rPr>
                <w:rFonts w:ascii="Calibri" w:hAnsi="Calibri" w:cs="Arial"/>
              </w:rPr>
              <w:t>Pani/Pana</w:t>
            </w:r>
            <w:r w:rsidRPr="005F46BF">
              <w:rPr>
                <w:rFonts w:ascii="Calibri" w:hAnsi="Calibri" w:cs="Arial"/>
                <w:b/>
              </w:rPr>
              <w:t xml:space="preserve"> </w:t>
            </w:r>
            <w:r w:rsidRPr="005F46BF">
              <w:rPr>
                <w:rFonts w:ascii="Calibri" w:hAnsi="Calibri" w:cs="Arial"/>
              </w:rPr>
              <w:t>danych będą:</w:t>
            </w:r>
          </w:p>
          <w:p w14:paraId="2E83CA38" w14:textId="77777777" w:rsidR="00651C51" w:rsidRPr="005F46BF" w:rsidRDefault="00651C51" w:rsidP="00651C51">
            <w:pPr>
              <w:numPr>
                <w:ilvl w:val="2"/>
                <w:numId w:val="7"/>
              </w:numPr>
              <w:tabs>
                <w:tab w:val="left" w:pos="1130"/>
              </w:tabs>
              <w:ind w:left="1134" w:right="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>dostawcy usług, w tym usług IT, rozwiązań technicznych oraz organizacyjnych, umożliwiających zarządzanie NZOZ Medicus Sp. z o.o., w tym podmioty świadczące na rzecz Administratora usługi prawne, informatyczne oraz doradcze;</w:t>
            </w:r>
          </w:p>
          <w:p w14:paraId="10F187FC" w14:textId="77777777" w:rsidR="00651C51" w:rsidRPr="005F46BF" w:rsidRDefault="00651C51" w:rsidP="00651C51">
            <w:pPr>
              <w:numPr>
                <w:ilvl w:val="2"/>
                <w:numId w:val="7"/>
              </w:numPr>
              <w:tabs>
                <w:tab w:val="left" w:pos="1130"/>
              </w:tabs>
              <w:ind w:left="1134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>organy i inne podmioty, w tym podmioty publiczne, uprawnione do uzyskania Pani/Pana danych osobowych na podstawie powszechnie obowiązujących przepisów prawa.</w:t>
            </w:r>
          </w:p>
          <w:p w14:paraId="7D3112BD" w14:textId="78F8BFBC" w:rsidR="003773E6" w:rsidRPr="00651C51" w:rsidRDefault="00651C51" w:rsidP="00651C51">
            <w:pPr>
              <w:tabs>
                <w:tab w:val="left" w:pos="570"/>
              </w:tabs>
              <w:ind w:left="570" w:right="20"/>
              <w:rPr>
                <w:rFonts w:ascii="Calibri" w:hAnsi="Calibri" w:cs="Arial"/>
                <w:color w:val="444444"/>
              </w:rPr>
            </w:pPr>
            <w:r w:rsidRPr="005F46BF">
              <w:rPr>
                <w:rFonts w:ascii="Calibri" w:hAnsi="Calibri" w:cs="Arial"/>
              </w:rPr>
              <w:t>Administrator nie ma zamiaru przekazywać Pani/Pana danych osobowych do państwa trzeciego lub organizacji międzynarodowej.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73572B43" w14:textId="77777777" w:rsidR="00651C51" w:rsidRPr="005F46BF" w:rsidRDefault="00651C51" w:rsidP="00651C51">
            <w:pPr>
              <w:tabs>
                <w:tab w:val="left" w:pos="570"/>
              </w:tabs>
              <w:spacing w:before="120"/>
              <w:ind w:left="570"/>
              <w:jc w:val="both"/>
              <w:rPr>
                <w:rFonts w:ascii="Calibri" w:hAnsi="Calibri" w:cs="Arial"/>
                <w:color w:val="444444"/>
              </w:rPr>
            </w:pPr>
            <w:r w:rsidRPr="005F46BF">
              <w:rPr>
                <w:rFonts w:ascii="Calibri" w:hAnsi="Calibri" w:cs="Arial"/>
              </w:rPr>
              <w:lastRenderedPageBreak/>
              <w:t xml:space="preserve">Pani/Pana dane osobowe będą przechowywane zgodnie z przepisami prawa tj. </w:t>
            </w:r>
            <w:r w:rsidRPr="005F46BF">
              <w:rPr>
                <w:rFonts w:ascii="Calibri" w:hAnsi="Calibri" w:cs="Arial"/>
              </w:rPr>
              <w:br/>
              <w:t>w szczególności:</w:t>
            </w:r>
          </w:p>
          <w:p w14:paraId="7223A4BE" w14:textId="77777777" w:rsidR="00651C51" w:rsidRPr="005F46BF" w:rsidRDefault="00651C51" w:rsidP="00651C51">
            <w:pPr>
              <w:numPr>
                <w:ilvl w:val="2"/>
                <w:numId w:val="8"/>
              </w:numPr>
              <w:tabs>
                <w:tab w:val="left" w:pos="1130"/>
              </w:tabs>
              <w:spacing w:before="120"/>
              <w:ind w:left="1134" w:right="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 xml:space="preserve">Pani/Pana dane osobowe będą przetwarzane przez okres wykonywania zawartej umowy/ prowadzenia procesu ofertowania. Po tym okresie dane będą przetwarzane </w:t>
            </w:r>
            <w:r>
              <w:rPr>
                <w:rFonts w:ascii="Calibri" w:hAnsi="Calibri" w:cs="Arial"/>
              </w:rPr>
              <w:br/>
            </w:r>
            <w:r w:rsidRPr="005F46BF">
              <w:rPr>
                <w:rFonts w:ascii="Calibri" w:hAnsi="Calibri" w:cs="Arial"/>
              </w:rPr>
              <w:t>w zakresie i przez czas wymagany powszechnie przepisami prawa, w szczególności przepisami podatkowymi;</w:t>
            </w:r>
          </w:p>
          <w:p w14:paraId="1D5B261D" w14:textId="57F56308" w:rsidR="003773E6" w:rsidRPr="00651C51" w:rsidRDefault="00651C51" w:rsidP="00651C51">
            <w:pPr>
              <w:numPr>
                <w:ilvl w:val="2"/>
                <w:numId w:val="8"/>
              </w:numPr>
              <w:tabs>
                <w:tab w:val="left" w:pos="1130"/>
              </w:tabs>
              <w:spacing w:before="120"/>
              <w:ind w:left="1134" w:right="20"/>
              <w:jc w:val="both"/>
              <w:rPr>
                <w:rFonts w:ascii="Calibri" w:hAnsi="Calibri" w:cs="Arial"/>
              </w:rPr>
            </w:pPr>
            <w:r w:rsidRPr="005F46BF">
              <w:rPr>
                <w:rFonts w:ascii="Calibri" w:hAnsi="Calibri" w:cs="Arial"/>
              </w:rPr>
              <w:t>Okres przetwarzania Pani/Pana danych osobowych może zostać każdorazowo przedłużony o okres przedawnienia roszczeń, jeżeli przetwarzanie danych osobowych będzie niezbędne dla dochodzenia ewentualnych roszczeń lub obrony przed takimi roszczeniami przez Administratora.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3773E6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3AD3BFFA" w14:textId="0167D29D" w:rsidR="00463208" w:rsidRPr="00E939CF" w:rsidRDefault="00EF3C5D" w:rsidP="00EF3C5D">
            <w:pPr>
              <w:shd w:val="clear" w:color="auto" w:fill="FFFFFF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5F46BF">
              <w:rPr>
                <w:rFonts w:ascii="Calibri" w:hAnsi="Calibri" w:cs="Arial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3773E6">
            <w:pPr>
              <w:shd w:val="clear" w:color="auto" w:fill="FFFFFF"/>
              <w:spacing w:after="15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Pr="00E939CF" w:rsidRDefault="003773E6">
      <w:pPr>
        <w:rPr>
          <w:rFonts w:cstheme="minorHAnsi"/>
        </w:rPr>
      </w:pPr>
    </w:p>
    <w:sectPr w:rsidR="003773E6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F35DC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6F4A0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4F14D3"/>
    <w:multiLevelType w:val="multilevel"/>
    <w:tmpl w:val="026AF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3C03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6F4A0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24B5E"/>
    <w:multiLevelType w:val="multilevel"/>
    <w:tmpl w:val="17BE3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A5C2A"/>
    <w:multiLevelType w:val="hybridMultilevel"/>
    <w:tmpl w:val="FFFFFFFF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6F4A0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74950321">
    <w:abstractNumId w:val="3"/>
  </w:num>
  <w:num w:numId="2" w16cid:durableId="342558821">
    <w:abstractNumId w:val="5"/>
  </w:num>
  <w:num w:numId="3" w16cid:durableId="273290754">
    <w:abstractNumId w:val="6"/>
  </w:num>
  <w:num w:numId="4" w16cid:durableId="1367366671">
    <w:abstractNumId w:val="2"/>
  </w:num>
  <w:num w:numId="5" w16cid:durableId="1140071297">
    <w:abstractNumId w:val="7"/>
  </w:num>
  <w:num w:numId="6" w16cid:durableId="587152435">
    <w:abstractNumId w:val="0"/>
  </w:num>
  <w:num w:numId="7" w16cid:durableId="1832595993">
    <w:abstractNumId w:val="1"/>
  </w:num>
  <w:num w:numId="8" w16cid:durableId="953630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1F59EF"/>
    <w:rsid w:val="00274AC3"/>
    <w:rsid w:val="003773E6"/>
    <w:rsid w:val="003B12EB"/>
    <w:rsid w:val="003E236E"/>
    <w:rsid w:val="00463208"/>
    <w:rsid w:val="0053030A"/>
    <w:rsid w:val="00651C51"/>
    <w:rsid w:val="00827EC1"/>
    <w:rsid w:val="00A109C6"/>
    <w:rsid w:val="00E258A4"/>
    <w:rsid w:val="00E939CF"/>
    <w:rsid w:val="00EA4027"/>
    <w:rsid w:val="00EF3C5D"/>
    <w:rsid w:val="00E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6</cp:revision>
  <dcterms:created xsi:type="dcterms:W3CDTF">2025-02-13T09:28:00Z</dcterms:created>
  <dcterms:modified xsi:type="dcterms:W3CDTF">2025-02-13T12:35:00Z</dcterms:modified>
</cp:coreProperties>
</file>